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44" w:rsidRDefault="00C47344" w:rsidP="000E7C07">
      <w:pPr>
        <w:jc w:val="center"/>
        <w:rPr>
          <w:rFonts w:ascii="Rom Bsh" w:hAnsi="Rom Bsh"/>
          <w:b/>
          <w:bCs/>
          <w:sz w:val="26"/>
          <w:szCs w:val="26"/>
        </w:rPr>
      </w:pPr>
    </w:p>
    <w:p w:rsidR="00C47344" w:rsidRDefault="00C47344" w:rsidP="000E7C07">
      <w:pPr>
        <w:jc w:val="center"/>
        <w:rPr>
          <w:rFonts w:ascii="Rom Bsh" w:hAnsi="Rom Bsh"/>
          <w:b/>
          <w:bCs/>
          <w:sz w:val="26"/>
          <w:szCs w:val="26"/>
        </w:rPr>
      </w:pPr>
    </w:p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C47344" w:rsidTr="00C47344">
        <w:tc>
          <w:tcPr>
            <w:tcW w:w="4500" w:type="dxa"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</w:rPr>
            </w:pPr>
            <w:r>
              <w:rPr>
                <w:rFonts w:ascii="TimBashk" w:hAnsi="TimBashk"/>
              </w:rPr>
              <w:t>БАШКОРТОСТАН</w:t>
            </w:r>
            <w:r>
              <w:rPr>
                <w:rFonts w:ascii="a_Timer(15%) Bashkir" w:hAnsi="a_Timer(15%) Bashkir"/>
              </w:rPr>
              <w:t xml:space="preserve"> РЕСПУБЛИКА</w:t>
            </w:r>
            <w:r>
              <w:rPr>
                <w:rFonts w:ascii="a_Timer(15%) Bashkir" w:hAnsi="a_Timer(15%) Bashkir"/>
                <w:lang w:val="be-BY"/>
              </w:rPr>
              <w:t>Һ</w:t>
            </w:r>
            <w:proofErr w:type="gramStart"/>
            <w:r>
              <w:rPr>
                <w:rFonts w:ascii="a_Timer(15%) Bashkir" w:hAnsi="a_Timer(15%) Bashkir"/>
              </w:rPr>
              <w:t>Ы</w:t>
            </w:r>
            <w:proofErr w:type="gramEnd"/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</w:rPr>
            </w:pPr>
            <w:r>
              <w:rPr>
                <w:rFonts w:ascii="a_Timer(15%) Bashkir" w:hAnsi="a_Timer(15%) Bashkir"/>
              </w:rPr>
              <w:t>ИГЛИН РАЙОНЫ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rPr>
                <w:rFonts w:ascii="a_Timer(15%) Bashkir" w:hAnsi="a_Timer(15%) Bashkir"/>
              </w:rPr>
              <w:t>МУНИЦИПАЛЬ  РАЙОН</w:t>
            </w:r>
            <w:r>
              <w:rPr>
                <w:rFonts w:ascii="a_Timer(15%) Bashkir" w:hAnsi="a_Timer(15%) Bashkir"/>
                <w:lang w:val="be-BY"/>
              </w:rPr>
              <w:t>ЫНЫҢ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rFonts w:ascii="TimBashk" w:hAnsi="TimBashk"/>
                <w:lang w:val="be-BY"/>
              </w:rPr>
              <w:t>ТУРБАСЛЫ</w:t>
            </w:r>
            <w:r>
              <w:rPr>
                <w:rFonts w:ascii="a_Timer(15%) Bashkir" w:hAnsi="a_Timer(15%) Bashkir"/>
                <w:lang w:val="be-BY"/>
              </w:rPr>
              <w:t xml:space="preserve"> АУЫЛ СОВЕТЫ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rFonts w:ascii="a_Timer(15%) Bashkir" w:hAnsi="a_Timer(15%) Bashkir"/>
                <w:lang w:val="be-BY"/>
              </w:rPr>
              <w:t>АУЫЛ БИЛӘМӘҺЕ СОВЕТЫ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урам, 40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e-mail: turbasl_iglin@mail.ru</w:t>
            </w:r>
          </w:p>
        </w:tc>
        <w:tc>
          <w:tcPr>
            <w:tcW w:w="1800" w:type="dxa"/>
            <w:hideMark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8"/>
                <w:szCs w:val="28"/>
                <w:lang w:val="be-BY"/>
              </w:rPr>
            </w:pPr>
            <w:r>
              <w:rPr>
                <w:rFonts w:ascii="Arial" w:hAnsi="Arial" w:cs="Arial"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9342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СОВЕТ СЕЛЬСКОГО ПОСЕЛЕНИЯ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t>ТУРБАСЛИНСКИЙ</w:t>
            </w:r>
            <w:r>
              <w:rPr>
                <w:lang w:val="be-BY"/>
              </w:rPr>
              <w:t xml:space="preserve"> СЕЛЬСОВЕТ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ИГЛИНСКИЙ РАЙОН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  <w:r>
              <w:t>РЕСПУБЛИКИ БАШКОРТОСТАН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</w:pP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452414, с. </w:t>
            </w:r>
            <w:proofErr w:type="spellStart"/>
            <w:r>
              <w:rPr>
                <w:sz w:val="20"/>
                <w:szCs w:val="20"/>
              </w:rPr>
              <w:t>Турбаслы</w:t>
            </w:r>
            <w:proofErr w:type="spellEnd"/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C47344" w:rsidRDefault="00C47344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turbasl</w:t>
              </w:r>
              <w:r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iglin</w:t>
              </w:r>
              <w:r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sz w:val="20"/>
                  <w:szCs w:val="20"/>
                </w:rPr>
                <w:t>.</w:t>
              </w:r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C47344" w:rsidRDefault="00C47344" w:rsidP="00C47344">
      <w:pPr>
        <w:tabs>
          <w:tab w:val="left" w:pos="360"/>
          <w:tab w:val="left" w:pos="540"/>
          <w:tab w:val="left" w:pos="720"/>
        </w:tabs>
        <w:spacing w:line="360" w:lineRule="auto"/>
        <w:ind w:right="-339" w:hanging="54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________________________________________________________________________</w:t>
      </w:r>
    </w:p>
    <w:p w:rsidR="003F5F61" w:rsidRPr="00B3764D" w:rsidRDefault="00665618" w:rsidP="00445D26">
      <w:pPr>
        <w:spacing w:before="240"/>
        <w:jc w:val="both"/>
      </w:pPr>
      <w:r>
        <w:rPr>
          <w:b/>
          <w:lang w:val="ba-RU"/>
        </w:rPr>
        <w:t xml:space="preserve">                       </w:t>
      </w:r>
      <w:r w:rsidRPr="00B3764D">
        <w:rPr>
          <w:lang w:val="ba-RU"/>
        </w:rPr>
        <w:t>КАРАР</w:t>
      </w:r>
      <w:r w:rsidRPr="00B3764D">
        <w:t xml:space="preserve">                                                                 РЕШЕНИЕ</w:t>
      </w:r>
    </w:p>
    <w:p w:rsidR="00665618" w:rsidRPr="00B3764D" w:rsidRDefault="00665618" w:rsidP="00445D26">
      <w:pPr>
        <w:spacing w:before="240"/>
        <w:jc w:val="both"/>
      </w:pPr>
    </w:p>
    <w:p w:rsidR="006243D0" w:rsidRDefault="006243D0" w:rsidP="0062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r w:rsidR="00474E87">
        <w:rPr>
          <w:b/>
          <w:sz w:val="28"/>
          <w:szCs w:val="28"/>
        </w:rPr>
        <w:t>Турбаслинский</w:t>
      </w:r>
      <w:r>
        <w:rPr>
          <w:b/>
          <w:sz w:val="28"/>
          <w:szCs w:val="28"/>
        </w:rPr>
        <w:t xml:space="preserve"> сельсовет</w:t>
      </w:r>
    </w:p>
    <w:p w:rsidR="006243D0" w:rsidRDefault="006243D0" w:rsidP="00624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Иглинский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243D0" w:rsidRDefault="006243D0" w:rsidP="006243D0">
      <w:pPr>
        <w:jc w:val="center"/>
        <w:rPr>
          <w:b/>
          <w:sz w:val="28"/>
          <w:szCs w:val="28"/>
        </w:rPr>
      </w:pPr>
    </w:p>
    <w:p w:rsidR="006243D0" w:rsidRDefault="006243D0" w:rsidP="006243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6243D0" w:rsidRDefault="006243D0" w:rsidP="006243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3D0" w:rsidRDefault="006243D0" w:rsidP="006243D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474E87">
        <w:rPr>
          <w:color w:val="000000"/>
          <w:sz w:val="28"/>
          <w:szCs w:val="28"/>
        </w:rPr>
        <w:t>Турбаслинский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243D0" w:rsidRDefault="006243D0" w:rsidP="006243D0">
      <w:pPr>
        <w:pStyle w:val="aa"/>
      </w:pPr>
    </w:p>
    <w:p w:rsidR="006243D0" w:rsidRDefault="006243D0" w:rsidP="006243D0">
      <w:pPr>
        <w:pStyle w:val="aa"/>
        <w:jc w:val="center"/>
        <w:rPr>
          <w:b/>
          <w:szCs w:val="28"/>
        </w:rPr>
      </w:pPr>
      <w:r>
        <w:rPr>
          <w:b/>
        </w:rPr>
        <w:t>Р Е Ш И Л</w:t>
      </w:r>
      <w:r>
        <w:rPr>
          <w:b/>
          <w:szCs w:val="28"/>
        </w:rPr>
        <w:t>:</w:t>
      </w:r>
    </w:p>
    <w:p w:rsidR="006243D0" w:rsidRDefault="006243D0" w:rsidP="006243D0">
      <w:pPr>
        <w:pStyle w:val="aa"/>
        <w:jc w:val="center"/>
        <w:rPr>
          <w:b/>
        </w:rPr>
      </w:pPr>
      <w:r>
        <w:t xml:space="preserve">      </w:t>
      </w:r>
    </w:p>
    <w:p w:rsidR="006243D0" w:rsidRDefault="006243D0" w:rsidP="0062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Ввести на территории сельского поселения </w:t>
      </w:r>
      <w:r w:rsidR="00474E87">
        <w:rPr>
          <w:sz w:val="28"/>
          <w:szCs w:val="28"/>
        </w:rPr>
        <w:t>Турбаслинский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6243D0" w:rsidRDefault="006243D0" w:rsidP="00624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ставки налога на имущество физических лиц:</w:t>
      </w:r>
    </w:p>
    <w:p w:rsidR="006243D0" w:rsidRDefault="006243D0" w:rsidP="006243D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2.1. 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 в отношении: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жилых помещений;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мест;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отношении: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>
          <w:rPr>
            <w:sz w:val="28"/>
            <w:szCs w:val="28"/>
          </w:rPr>
          <w:t>1000 кв. метров</w:t>
        </w:r>
      </w:smartTag>
      <w:r>
        <w:rPr>
          <w:sz w:val="28"/>
          <w:szCs w:val="28"/>
        </w:rPr>
        <w:t xml:space="preserve"> и помещений в них (кроме </w:t>
      </w:r>
      <w:r>
        <w:rPr>
          <w:sz w:val="28"/>
          <w:szCs w:val="28"/>
        </w:rPr>
        <w:lastRenderedPageBreak/>
        <w:t>помещений, находящихся в оперативном управлении органов государственной власти и органов местного самоуправления, автономных, бюджетных и казенных учреждений).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процента в отношении: 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налогообложения, кадастровая стоимость каждого из которых превышает 300 млн. рублей. </w:t>
      </w:r>
    </w:p>
    <w:p w:rsidR="006243D0" w:rsidRDefault="006243D0" w:rsidP="00624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6243D0" w:rsidRDefault="006243D0" w:rsidP="006243D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решение обнародовать на информационных стендах в здании администрации сельского поселения не позднее 30 ноября 201</w:t>
      </w:r>
      <w:r w:rsidR="00C429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3D0" w:rsidRDefault="006243D0" w:rsidP="006243D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Решение Совета сельского поселения </w:t>
      </w:r>
      <w:r w:rsidR="00474E87">
        <w:rPr>
          <w:sz w:val="28"/>
          <w:szCs w:val="28"/>
        </w:rPr>
        <w:t xml:space="preserve">Турбаслинский </w:t>
      </w:r>
      <w:r>
        <w:rPr>
          <w:sz w:val="28"/>
          <w:szCs w:val="28"/>
        </w:rPr>
        <w:t xml:space="preserve">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</w:t>
      </w:r>
      <w:r w:rsidR="00474E87">
        <w:rPr>
          <w:color w:val="000000"/>
          <w:sz w:val="28"/>
          <w:szCs w:val="28"/>
        </w:rPr>
        <w:t xml:space="preserve">он Республики Башкортостан от </w:t>
      </w:r>
      <w:r w:rsidR="004F17C4">
        <w:rPr>
          <w:color w:val="000000"/>
          <w:sz w:val="28"/>
          <w:szCs w:val="28"/>
        </w:rPr>
        <w:t>19.11.2013</w:t>
      </w:r>
      <w:r>
        <w:rPr>
          <w:color w:val="000000"/>
          <w:sz w:val="28"/>
          <w:szCs w:val="28"/>
        </w:rPr>
        <w:t xml:space="preserve"> года  № </w:t>
      </w:r>
      <w:r w:rsidR="004F17C4">
        <w:rPr>
          <w:color w:val="000000"/>
          <w:sz w:val="28"/>
          <w:szCs w:val="28"/>
        </w:rPr>
        <w:t>261</w:t>
      </w:r>
      <w:r>
        <w:rPr>
          <w:color w:val="000000"/>
          <w:sz w:val="28"/>
          <w:szCs w:val="28"/>
        </w:rPr>
        <w:t xml:space="preserve">  «Об </w:t>
      </w:r>
      <w:r>
        <w:rPr>
          <w:sz w:val="28"/>
          <w:szCs w:val="28"/>
        </w:rPr>
        <w:t>установлении налога на имущество физических лиц», признать утратившим силу.</w:t>
      </w:r>
    </w:p>
    <w:p w:rsidR="006243D0" w:rsidRDefault="006243D0" w:rsidP="006243D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429E8">
        <w:rPr>
          <w:rFonts w:ascii="Times New Roman" w:hAnsi="Times New Roman" w:cs="Times New Roman"/>
          <w:sz w:val="28"/>
          <w:szCs w:val="28"/>
        </w:rPr>
        <w:t>вступает в силу  с 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6243D0" w:rsidRDefault="006243D0" w:rsidP="006243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собственности, социально-гуманитарным вопросам (председатель </w:t>
      </w:r>
      <w:r w:rsidR="00C429E8">
        <w:rPr>
          <w:sz w:val="28"/>
          <w:szCs w:val="28"/>
        </w:rPr>
        <w:t xml:space="preserve">Г.Ф. </w:t>
      </w:r>
      <w:proofErr w:type="spellStart"/>
      <w:r w:rsidR="00C429E8">
        <w:rPr>
          <w:sz w:val="28"/>
          <w:szCs w:val="28"/>
        </w:rPr>
        <w:t>Сайфуллина</w:t>
      </w:r>
      <w:proofErr w:type="spellEnd"/>
      <w:r>
        <w:rPr>
          <w:sz w:val="28"/>
          <w:szCs w:val="28"/>
        </w:rPr>
        <w:t>).</w:t>
      </w:r>
    </w:p>
    <w:p w:rsidR="006243D0" w:rsidRDefault="006243D0" w:rsidP="006243D0">
      <w:pPr>
        <w:jc w:val="both"/>
        <w:rPr>
          <w:sz w:val="28"/>
          <w:szCs w:val="28"/>
        </w:rPr>
      </w:pPr>
    </w:p>
    <w:p w:rsidR="006243D0" w:rsidRDefault="006243D0" w:rsidP="006243D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3D0" w:rsidRDefault="006243D0" w:rsidP="006243D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3D0" w:rsidRDefault="006243D0" w:rsidP="006243D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43D0" w:rsidRDefault="006243D0" w:rsidP="006243D0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Глава сельского поселения                                                     </w:t>
      </w:r>
      <w:r w:rsidR="00C429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Б.Х. </w:t>
      </w:r>
      <w:proofErr w:type="spellStart"/>
      <w:r w:rsidR="00C429E8">
        <w:rPr>
          <w:rFonts w:ascii="Times New Roman" w:hAnsi="Times New Roman" w:cs="Times New Roman"/>
          <w:b w:val="0"/>
          <w:bCs w:val="0"/>
          <w:sz w:val="28"/>
          <w:szCs w:val="28"/>
        </w:rPr>
        <w:t>Кадырбаев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</w:p>
    <w:p w:rsidR="006243D0" w:rsidRDefault="006243D0" w:rsidP="006243D0">
      <w:pPr>
        <w:rPr>
          <w:sz w:val="28"/>
          <w:szCs w:val="28"/>
        </w:rPr>
      </w:pPr>
    </w:p>
    <w:p w:rsidR="006243D0" w:rsidRDefault="006243D0" w:rsidP="006243D0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 «19»  ноября 201</w:t>
      </w:r>
      <w:r w:rsidR="00C429E8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</w:t>
      </w:r>
    </w:p>
    <w:p w:rsidR="006243D0" w:rsidRDefault="006243D0" w:rsidP="006243D0">
      <w:pPr>
        <w:pStyle w:val="2"/>
        <w:spacing w:line="240" w:lineRule="auto"/>
        <w:rPr>
          <w:szCs w:val="28"/>
        </w:rPr>
      </w:pPr>
      <w:r>
        <w:rPr>
          <w:sz w:val="28"/>
          <w:szCs w:val="28"/>
        </w:rPr>
        <w:t xml:space="preserve">№ </w:t>
      </w:r>
      <w:r w:rsidR="00C429E8">
        <w:rPr>
          <w:sz w:val="28"/>
          <w:szCs w:val="28"/>
        </w:rPr>
        <w:t>23</w:t>
      </w:r>
    </w:p>
    <w:p w:rsidR="006243D0" w:rsidRDefault="006243D0" w:rsidP="006243D0">
      <w:pPr>
        <w:rPr>
          <w:sz w:val="28"/>
          <w:szCs w:val="28"/>
        </w:rPr>
      </w:pPr>
    </w:p>
    <w:p w:rsidR="006243D0" w:rsidRDefault="006243D0" w:rsidP="006243D0"/>
    <w:p w:rsidR="006243D0" w:rsidRDefault="006243D0" w:rsidP="006243D0"/>
    <w:p w:rsidR="006243D0" w:rsidRDefault="006243D0" w:rsidP="006243D0"/>
    <w:p w:rsidR="00EE0255" w:rsidRPr="00BC6BB8" w:rsidRDefault="00EE0255">
      <w:pPr>
        <w:ind w:right="4110"/>
        <w:rPr>
          <w:sz w:val="22"/>
          <w:szCs w:val="22"/>
        </w:rPr>
      </w:pPr>
    </w:p>
    <w:sectPr w:rsidR="00EE0255" w:rsidRPr="00BC6BB8" w:rsidSect="00A362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6A4"/>
    <w:multiLevelType w:val="multilevel"/>
    <w:tmpl w:val="D6843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8D30B2C"/>
    <w:multiLevelType w:val="hybridMultilevel"/>
    <w:tmpl w:val="78AA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16C0C"/>
    <w:multiLevelType w:val="hybridMultilevel"/>
    <w:tmpl w:val="7A602E60"/>
    <w:lvl w:ilvl="0" w:tplc="A632346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3D30"/>
    <w:rsid w:val="0002314B"/>
    <w:rsid w:val="00033BA4"/>
    <w:rsid w:val="00091965"/>
    <w:rsid w:val="000A0967"/>
    <w:rsid w:val="000B7338"/>
    <w:rsid w:val="000C6C5A"/>
    <w:rsid w:val="000E5A91"/>
    <w:rsid w:val="000E691D"/>
    <w:rsid w:val="000E7596"/>
    <w:rsid w:val="000E7C07"/>
    <w:rsid w:val="001C65AD"/>
    <w:rsid w:val="001E1C36"/>
    <w:rsid w:val="0020333C"/>
    <w:rsid w:val="002425A8"/>
    <w:rsid w:val="00262EFB"/>
    <w:rsid w:val="002759AE"/>
    <w:rsid w:val="0029463D"/>
    <w:rsid w:val="002A20EC"/>
    <w:rsid w:val="002C0C36"/>
    <w:rsid w:val="003167E6"/>
    <w:rsid w:val="003238C7"/>
    <w:rsid w:val="00327B02"/>
    <w:rsid w:val="0033480B"/>
    <w:rsid w:val="00337D70"/>
    <w:rsid w:val="00351D10"/>
    <w:rsid w:val="003627B9"/>
    <w:rsid w:val="003865E8"/>
    <w:rsid w:val="00390F8F"/>
    <w:rsid w:val="00393BC9"/>
    <w:rsid w:val="003C67AC"/>
    <w:rsid w:val="003F5F61"/>
    <w:rsid w:val="004036BC"/>
    <w:rsid w:val="0044039A"/>
    <w:rsid w:val="00445D26"/>
    <w:rsid w:val="004740F0"/>
    <w:rsid w:val="00474E87"/>
    <w:rsid w:val="004804B5"/>
    <w:rsid w:val="00481400"/>
    <w:rsid w:val="004854CF"/>
    <w:rsid w:val="00496D09"/>
    <w:rsid w:val="004A4295"/>
    <w:rsid w:val="004A5F7E"/>
    <w:rsid w:val="004E3FEA"/>
    <w:rsid w:val="004E5936"/>
    <w:rsid w:val="004F17C4"/>
    <w:rsid w:val="00500B03"/>
    <w:rsid w:val="00502C11"/>
    <w:rsid w:val="00505985"/>
    <w:rsid w:val="00510FF8"/>
    <w:rsid w:val="005253A7"/>
    <w:rsid w:val="0054718C"/>
    <w:rsid w:val="0055076A"/>
    <w:rsid w:val="00564010"/>
    <w:rsid w:val="005C79ED"/>
    <w:rsid w:val="005D1CAB"/>
    <w:rsid w:val="00601AF2"/>
    <w:rsid w:val="00613062"/>
    <w:rsid w:val="006243D0"/>
    <w:rsid w:val="00625C80"/>
    <w:rsid w:val="00633B6F"/>
    <w:rsid w:val="00641E83"/>
    <w:rsid w:val="006458DD"/>
    <w:rsid w:val="00665618"/>
    <w:rsid w:val="0067389E"/>
    <w:rsid w:val="0068464E"/>
    <w:rsid w:val="0069327C"/>
    <w:rsid w:val="006C0D3D"/>
    <w:rsid w:val="006C50CE"/>
    <w:rsid w:val="006D3D30"/>
    <w:rsid w:val="006D50B4"/>
    <w:rsid w:val="006F0E7F"/>
    <w:rsid w:val="006F5258"/>
    <w:rsid w:val="00700005"/>
    <w:rsid w:val="00740A5B"/>
    <w:rsid w:val="007617EA"/>
    <w:rsid w:val="007A0ECE"/>
    <w:rsid w:val="007A37CF"/>
    <w:rsid w:val="007B7930"/>
    <w:rsid w:val="007D4642"/>
    <w:rsid w:val="0084687D"/>
    <w:rsid w:val="008550C5"/>
    <w:rsid w:val="00886F5A"/>
    <w:rsid w:val="008B13C9"/>
    <w:rsid w:val="008B1775"/>
    <w:rsid w:val="008B36CA"/>
    <w:rsid w:val="008C04D9"/>
    <w:rsid w:val="008C722A"/>
    <w:rsid w:val="008D3035"/>
    <w:rsid w:val="008E1D96"/>
    <w:rsid w:val="008E7F80"/>
    <w:rsid w:val="0090323C"/>
    <w:rsid w:val="00920EF4"/>
    <w:rsid w:val="00953120"/>
    <w:rsid w:val="009543B1"/>
    <w:rsid w:val="00972E8C"/>
    <w:rsid w:val="009A3B18"/>
    <w:rsid w:val="009F6B6E"/>
    <w:rsid w:val="00A00F42"/>
    <w:rsid w:val="00A36241"/>
    <w:rsid w:val="00A524AA"/>
    <w:rsid w:val="00A57A95"/>
    <w:rsid w:val="00A57C18"/>
    <w:rsid w:val="00A60169"/>
    <w:rsid w:val="00A81F45"/>
    <w:rsid w:val="00AA043A"/>
    <w:rsid w:val="00AD7018"/>
    <w:rsid w:val="00AD751C"/>
    <w:rsid w:val="00AE3C89"/>
    <w:rsid w:val="00B3764D"/>
    <w:rsid w:val="00B5165A"/>
    <w:rsid w:val="00B6090A"/>
    <w:rsid w:val="00B70D4B"/>
    <w:rsid w:val="00B903E0"/>
    <w:rsid w:val="00B90ECE"/>
    <w:rsid w:val="00B91A47"/>
    <w:rsid w:val="00BA1DC6"/>
    <w:rsid w:val="00BC67C5"/>
    <w:rsid w:val="00BC6BB8"/>
    <w:rsid w:val="00BE71F0"/>
    <w:rsid w:val="00C13B1C"/>
    <w:rsid w:val="00C25033"/>
    <w:rsid w:val="00C429E8"/>
    <w:rsid w:val="00C45C11"/>
    <w:rsid w:val="00C47344"/>
    <w:rsid w:val="00C56C90"/>
    <w:rsid w:val="00C7304E"/>
    <w:rsid w:val="00C76D2A"/>
    <w:rsid w:val="00C80718"/>
    <w:rsid w:val="00C93300"/>
    <w:rsid w:val="00C944CE"/>
    <w:rsid w:val="00C976CF"/>
    <w:rsid w:val="00CA0F8B"/>
    <w:rsid w:val="00CA26FB"/>
    <w:rsid w:val="00CB1720"/>
    <w:rsid w:val="00CC2945"/>
    <w:rsid w:val="00CD2DEE"/>
    <w:rsid w:val="00CD3D53"/>
    <w:rsid w:val="00CF10B8"/>
    <w:rsid w:val="00CF4FBB"/>
    <w:rsid w:val="00D17FE7"/>
    <w:rsid w:val="00D245F5"/>
    <w:rsid w:val="00D617D2"/>
    <w:rsid w:val="00D70084"/>
    <w:rsid w:val="00D93ABA"/>
    <w:rsid w:val="00D96490"/>
    <w:rsid w:val="00DA2907"/>
    <w:rsid w:val="00DA35BB"/>
    <w:rsid w:val="00DB3630"/>
    <w:rsid w:val="00DE1394"/>
    <w:rsid w:val="00DE7895"/>
    <w:rsid w:val="00DF0F8D"/>
    <w:rsid w:val="00E25981"/>
    <w:rsid w:val="00E65ED0"/>
    <w:rsid w:val="00E72C33"/>
    <w:rsid w:val="00E753F8"/>
    <w:rsid w:val="00EB1338"/>
    <w:rsid w:val="00EB6921"/>
    <w:rsid w:val="00ED2035"/>
    <w:rsid w:val="00EE0255"/>
    <w:rsid w:val="00EE56C7"/>
    <w:rsid w:val="00EF56D0"/>
    <w:rsid w:val="00F14172"/>
    <w:rsid w:val="00F57534"/>
    <w:rsid w:val="00F609A5"/>
    <w:rsid w:val="00F61742"/>
    <w:rsid w:val="00F759BD"/>
    <w:rsid w:val="00FA25FB"/>
    <w:rsid w:val="00FB08F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F8B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0E7C07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473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0E7C07"/>
    <w:rPr>
      <w:b/>
      <w:bCs/>
      <w:sz w:val="28"/>
      <w:szCs w:val="24"/>
    </w:rPr>
  </w:style>
  <w:style w:type="paragraph" w:styleId="a3">
    <w:name w:val="Balloon Text"/>
    <w:basedOn w:val="a"/>
    <w:link w:val="a4"/>
    <w:rsid w:val="008B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6C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0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C473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6">
    <w:name w:val="Hyperlink"/>
    <w:basedOn w:val="a0"/>
    <w:unhideWhenUsed/>
    <w:rsid w:val="00C473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0084"/>
    <w:pPr>
      <w:ind w:left="720"/>
      <w:contextualSpacing/>
    </w:pPr>
  </w:style>
  <w:style w:type="paragraph" w:styleId="a8">
    <w:name w:val="No Spacing"/>
    <w:qFormat/>
    <w:rsid w:val="00920EF4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6243D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nhideWhenUsed/>
    <w:rsid w:val="006243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243D0"/>
    <w:rPr>
      <w:sz w:val="24"/>
      <w:szCs w:val="24"/>
    </w:rPr>
  </w:style>
  <w:style w:type="paragraph" w:styleId="2">
    <w:name w:val="Body Text Indent 2"/>
    <w:basedOn w:val="a"/>
    <w:link w:val="20"/>
    <w:unhideWhenUsed/>
    <w:rsid w:val="006243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43D0"/>
    <w:rPr>
      <w:sz w:val="24"/>
      <w:szCs w:val="24"/>
    </w:rPr>
  </w:style>
  <w:style w:type="paragraph" w:customStyle="1" w:styleId="ConsNonformat">
    <w:name w:val="ConsNonformat"/>
    <w:rsid w:val="006243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43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62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basl_igli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Аитовский С\с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молодежь</dc:creator>
  <cp:lastModifiedBy>Венера</cp:lastModifiedBy>
  <cp:revision>4</cp:revision>
  <cp:lastPrinted>2015-08-10T11:34:00Z</cp:lastPrinted>
  <dcterms:created xsi:type="dcterms:W3CDTF">2015-11-20T10:33:00Z</dcterms:created>
  <dcterms:modified xsi:type="dcterms:W3CDTF">2015-11-24T06:50:00Z</dcterms:modified>
</cp:coreProperties>
</file>