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Приложение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к постановлению главы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сельского поселения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Турбаслинский сельсовет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муниципального района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 xml:space="preserve"> район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Республики Башкортостан</w:t>
      </w:r>
    </w:p>
    <w:p w:rsidR="00B80A14" w:rsidRDefault="00B80A14" w:rsidP="00B80A14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от 09 января 2020 г.</w:t>
      </w:r>
    </w:p>
    <w:p w:rsidR="00B80A14" w:rsidRDefault="00B80A14" w:rsidP="00B80A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№ 02-06-02</w:t>
      </w:r>
    </w:p>
    <w:p w:rsidR="009E02C2" w:rsidRDefault="009E02C2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6F" w:rsidRPr="00FE0EAA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FE0EAA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D358B5" w:rsidRPr="00FE0EAA">
        <w:rPr>
          <w:rFonts w:ascii="Times New Roman" w:hAnsi="Times New Roman" w:cs="Times New Roman"/>
          <w:sz w:val="28"/>
          <w:szCs w:val="28"/>
        </w:rPr>
        <w:t xml:space="preserve">Турбаслинский </w:t>
      </w:r>
      <w:r w:rsidRPr="00FE0EA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с субъектами контроля,  ука</w:t>
      </w:r>
      <w:bookmarkStart w:id="0" w:name="_GoBack"/>
      <w:bookmarkEnd w:id="0"/>
      <w:r w:rsidRPr="00FE0EAA">
        <w:rPr>
          <w:rFonts w:ascii="Times New Roman" w:hAnsi="Times New Roman" w:cs="Times New Roman"/>
          <w:sz w:val="28"/>
          <w:szCs w:val="28"/>
        </w:rPr>
        <w:t>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FE0EAA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 w:rsidRPr="00FE0EAA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FE0EAA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муниципальных нужд», утвержденных постановлением Правительства Российской Федерации от 12 декабря 2015 года № 1367 (далее — субъекты контроля, Правила контроля).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FE0EAA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2</w:t>
      </w:r>
      <w:r w:rsidR="00CA366F" w:rsidRPr="00FE0EAA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</w:t>
      </w:r>
      <w:r w:rsidRPr="00FE0EAA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FE0EAA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FE0EAA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FE0EA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FE0EAA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</w:t>
      </w:r>
      <w:r w:rsidRPr="00FE0EAA">
        <w:rPr>
          <w:rFonts w:ascii="Times New Roman" w:hAnsi="Times New Roman" w:cs="Times New Roman"/>
          <w:sz w:val="28"/>
          <w:szCs w:val="28"/>
        </w:rPr>
        <w:lastRenderedPageBreak/>
        <w:t>включения в план закупок информации о закупках, оплата которых планируется по истечении планового периода;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FE0EA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FE0EAA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FE0EA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E0EAA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</w:t>
      </w:r>
      <w:r w:rsidRPr="00FE0EAA">
        <w:rPr>
          <w:rFonts w:ascii="Times New Roman" w:hAnsi="Times New Roman" w:cs="Times New Roman"/>
          <w:sz w:val="28"/>
          <w:szCs w:val="28"/>
        </w:rPr>
        <w:lastRenderedPageBreak/>
        <w:t>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 w:rsidRPr="00FE0EAA">
        <w:rPr>
          <w:rFonts w:ascii="Times New Roman" w:hAnsi="Times New Roman" w:cs="Times New Roman"/>
          <w:sz w:val="28"/>
          <w:szCs w:val="28"/>
        </w:rPr>
        <w:t>: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FE0EAA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7</w:t>
      </w:r>
      <w:r w:rsidR="00CA366F" w:rsidRPr="00FE0EAA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</w:t>
      </w:r>
      <w:proofErr w:type="gramStart"/>
      <w:r w:rsidR="00CA366F" w:rsidRPr="00FE0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366F" w:rsidRPr="00FE0EAA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8</w:t>
      </w:r>
      <w:r w:rsidR="00CA366F" w:rsidRPr="00FE0EAA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>:</w:t>
      </w:r>
    </w:p>
    <w:p w:rsidR="00CA366F" w:rsidRPr="00FE0EAA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FE0EAA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FE0EAA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FE0EAA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FE0EAA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FE0EAA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FE0EAA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FE0EAA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FE0EAA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Pr="00FE0EAA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Pr="00FE0EAA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AA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0EAA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FE0EAA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FE0EAA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FE0EAA" w:rsidSect="0064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6F"/>
    <w:rsid w:val="001E34F6"/>
    <w:rsid w:val="002A4D97"/>
    <w:rsid w:val="002F1BC7"/>
    <w:rsid w:val="0051124E"/>
    <w:rsid w:val="00622AF4"/>
    <w:rsid w:val="00640C08"/>
    <w:rsid w:val="00640DEC"/>
    <w:rsid w:val="00830515"/>
    <w:rsid w:val="008872CE"/>
    <w:rsid w:val="00922F84"/>
    <w:rsid w:val="009E02C2"/>
    <w:rsid w:val="00B335A7"/>
    <w:rsid w:val="00B80A14"/>
    <w:rsid w:val="00C36856"/>
    <w:rsid w:val="00CA366F"/>
    <w:rsid w:val="00D358B5"/>
    <w:rsid w:val="00D5335B"/>
    <w:rsid w:val="00D71B66"/>
    <w:rsid w:val="00DC73FD"/>
    <w:rsid w:val="00E932EC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Венера</cp:lastModifiedBy>
  <cp:revision>18</cp:revision>
  <dcterms:created xsi:type="dcterms:W3CDTF">2019-12-18T09:28:00Z</dcterms:created>
  <dcterms:modified xsi:type="dcterms:W3CDTF">2020-01-16T05:30:00Z</dcterms:modified>
</cp:coreProperties>
</file>